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360" w:lineRule="auto"/>
        <w:ind w:right="-482" w:rightChars="-219"/>
        <w:jc w:val="both"/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附件1</w:t>
      </w:r>
    </w:p>
    <w:p>
      <w:pPr>
        <w:autoSpaceDE/>
        <w:autoSpaceDN/>
        <w:spacing w:line="360" w:lineRule="auto"/>
        <w:ind w:right="-482" w:rightChars="-219"/>
        <w:jc w:val="center"/>
        <w:rPr>
          <w:rFonts w:hint="eastAsia" w:ascii="华文中宋" w:hAnsi="华文中宋" w:eastAsia="华文中宋" w:cs="华文中宋"/>
          <w:bCs/>
          <w:kern w:val="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2"/>
          <w:sz w:val="44"/>
          <w:szCs w:val="44"/>
        </w:rPr>
        <w:t>培训日程安排</w:t>
      </w:r>
    </w:p>
    <w:tbl>
      <w:tblPr>
        <w:tblStyle w:val="5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845"/>
        <w:gridCol w:w="6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（星期二）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13:30-18:00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（星期三）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8:30-9:00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9:00-9:30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9:30-10:40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集成电路产业现状，需求和方向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10:50-12:00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等离子体质谱技术及其在高纯半导体材料分析应用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13:30-14:40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有机半导体材料的质谱分析技术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14:40-15:30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等离子体质谱技术在特气分析应用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15:50-17:00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半导体化合物质谱分析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（星期四）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9:00-10:20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扫描电子显微镜技术及其在半导体结构解析的应用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10:40-12:00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透射电子显微镜技术及其在半导体结构解析中应用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13:30-14:40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离子色谱介绍及在高纯水分析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14:40-15:30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离子色谱在高纯半导体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材料分析中的应用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15:40-17:00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拉曼光谱技术及其在半导体晶圆质量检测中的应用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（星期五）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9:00-10:10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集成电路材料国产化面临的性能检测需求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10:10-10:50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等离子体质谱技术在高纯化学品分析应用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10:50-12:00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高端集成电路5A分析评价技术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14:00-15:20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学员交流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15:40-17:00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现场交流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8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注：如有特殊情况，培训日程以实际安排为准。</w:t>
      </w:r>
    </w:p>
    <w:sectPr>
      <w:pgSz w:w="11906" w:h="16838"/>
      <w:pgMar w:top="100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D0"/>
    <w:rsid w:val="00027AB7"/>
    <w:rsid w:val="004D10D0"/>
    <w:rsid w:val="00682803"/>
    <w:rsid w:val="00C55870"/>
    <w:rsid w:val="00C722C6"/>
    <w:rsid w:val="00F73958"/>
    <w:rsid w:val="1ECFED30"/>
    <w:rsid w:val="1FDF8336"/>
    <w:rsid w:val="7E059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504</Characters>
  <Lines>4</Lines>
  <Paragraphs>1</Paragraphs>
  <TotalTime>8</TotalTime>
  <ScaleCrop>false</ScaleCrop>
  <LinksUpToDate>false</LinksUpToDate>
  <CharactersWithSpaces>591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2024-06-08T02:26:00Z</dcterms:created>
  <dc:creator>NTKO</dc:creator>
  <cp:lastModifiedBy>casuser</cp:lastModifiedBy>
  <dcterms:modified xsi:type="dcterms:W3CDTF">2024-06-19T16:57:28Z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